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1018"/>
        <w:textAlignment w:val="auto"/>
        <w:rPr>
          <w:rFonts w:hint="eastAsia" w:ascii="Times New Roman" w:hAnsi="Times New Roman" w:eastAsia="宋体" w:cs="Times New Roman"/>
          <w:b w:val="0"/>
          <w:bCs w:val="0"/>
          <w:sz w:val="28"/>
          <w:szCs w:val="28"/>
        </w:rPr>
      </w:pPr>
      <w:r>
        <w:rPr>
          <w:rFonts w:hint="eastAsia" w:ascii="Times New Roman" w:hAnsi="Times New Roman" w:eastAsia="宋体" w:cs="Times New Roman"/>
          <w:b w:val="0"/>
          <w:bCs w:val="0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1018"/>
        <w:jc w:val="center"/>
        <w:textAlignment w:val="auto"/>
        <w:rPr>
          <w:rFonts w:hint="eastAsia" w:ascii="Times New Roman" w:hAnsi="Times New Roman" w:eastAsia="宋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</w:rPr>
        <w:t>320kV低能重离子综合研究平台第三届全国用户会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1018"/>
        <w:jc w:val="center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</w:rPr>
        <w:t>大会邀请报告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1.低能量强流高电荷态重离子加速器装置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报告人：中国科学院近代物理研究所   赵红卫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/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院士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2.锦屏深地核天体物理实验揭示古老恒星钙丰度之谜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报告人：北京师范大学   何建军/教授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3.320kV低能重离子平台运行及支撑重大科研任务情况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报告人：中国科学院近代物理研究所   李锦钰/正高级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4.高熵核废料固化体的设计、制备和离子辐照性能研究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报告人：上海交通大学   张海斌/教授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5.离子辐照技术研究材料的辐照行为与机制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报告人：厦门大学    冉广/教授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6.高电荷态离子与物质相互作用前沿研究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报告人：西安交通大学   赵永涛/教授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7.320kV重离子平台原子分子碰撞动力学前沿研究进展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报告人：中国科学院近代物理研究所   张少锋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/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研究员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8.反应堆结构材料辐照效应研究进展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报告人：中广核苏州热工研究院   刘向兵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/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研究员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9.高熵合金的多级构筑抗辐照结构设计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报告人：西安交通大学   卢晨阳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/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10.重离子-氦等离子体辐照对钨中氘行为的影响研究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报告人：北京航空航天大学   袁悦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/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11.CiADS工程材料服役行为的离子辐照评价进展—基于320KV重离子平台的材料辐照缺陷演化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报告人：中国科学院近代物理研究所   申铁龙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/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研究员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12.加速器质谱技术与应用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报告人：中国科学院地球环境研究所   付云翀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/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研究员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13.国产高压电源技术突破及应用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8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报告人：西安威思曼高压电源有限公司   白婷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/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副总经理</w:t>
      </w:r>
    </w:p>
    <w:sectPr>
      <w:pgSz w:w="11906" w:h="16838"/>
      <w:pgMar w:top="1134" w:right="1304" w:bottom="1134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0MjQyYmUxZmFjZGM2MWY5ZDZkOWUzNzJhOGJiODcifQ=="/>
  </w:docVars>
  <w:rsids>
    <w:rsidRoot w:val="00000000"/>
    <w:rsid w:val="00F55A76"/>
    <w:rsid w:val="02EE3C38"/>
    <w:rsid w:val="0385634A"/>
    <w:rsid w:val="088A61B1"/>
    <w:rsid w:val="199E1ABC"/>
    <w:rsid w:val="1ADF413A"/>
    <w:rsid w:val="1B097409"/>
    <w:rsid w:val="25290DD3"/>
    <w:rsid w:val="27FF5E1C"/>
    <w:rsid w:val="2A781EB5"/>
    <w:rsid w:val="33D53ED4"/>
    <w:rsid w:val="354D6418"/>
    <w:rsid w:val="3AB64766"/>
    <w:rsid w:val="48D34A2F"/>
    <w:rsid w:val="4FCE50E7"/>
    <w:rsid w:val="55EF09CE"/>
    <w:rsid w:val="5D6E48CE"/>
    <w:rsid w:val="63EB6C79"/>
    <w:rsid w:val="6760797E"/>
    <w:rsid w:val="698E2580"/>
    <w:rsid w:val="705D2CAC"/>
    <w:rsid w:val="715A2523"/>
    <w:rsid w:val="736E6F7E"/>
    <w:rsid w:val="7665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544</Words>
  <Characters>584</Characters>
  <Lines>0</Lines>
  <Paragraphs>0</Paragraphs>
  <TotalTime>0</TotalTime>
  <ScaleCrop>false</ScaleCrop>
  <LinksUpToDate>false</LinksUpToDate>
  <CharactersWithSpaces>624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2023-04-19T01:23:40Z</dcterms:created>
  <dc:creator>ztm</dc:creator>
  <cp:lastModifiedBy>张桐民</cp:lastModifiedBy>
  <dcterms:modified xsi:type="dcterms:W3CDTF">2023-04-19T01:35:34Z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033096F006F14BD2B3DF0561D4210EFE_12</vt:lpwstr>
  </property>
</Properties>
</file>